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tbl>
      <w:tblPr>
        <w:tblStyle w:val="5"/>
        <w:tblpPr w:leftFromText="180" w:rightFromText="180" w:vertAnchor="text" w:horzAnchor="margin" w:tblpXSpec="center" w:tblpY="243"/>
        <w:tblW w:w="90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2"/>
        <w:gridCol w:w="740"/>
        <w:gridCol w:w="300"/>
        <w:gridCol w:w="780"/>
        <w:gridCol w:w="320"/>
        <w:gridCol w:w="580"/>
        <w:gridCol w:w="580"/>
        <w:gridCol w:w="71"/>
        <w:gridCol w:w="969"/>
        <w:gridCol w:w="140"/>
        <w:gridCol w:w="1133"/>
        <w:gridCol w:w="563"/>
        <w:gridCol w:w="1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商洛市直学校（单位）公开选聘教职工报名表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申报学校（单位）：</w:t>
            </w:r>
          </w:p>
          <w:p>
            <w:pPr/>
            <w:bookmarkStart w:id="0" w:name="_GoBack"/>
            <w:bookmarkEnd w:id="0"/>
            <w:r>
              <w:rPr>
                <w:rFonts w:hint="eastAsia"/>
              </w:rPr>
              <w:t>申报学科：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何时何种方式进入教育系统</w:t>
            </w:r>
          </w:p>
        </w:tc>
        <w:tc>
          <w:tcPr>
            <w:tcW w:w="60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招考□     分配□     调入□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    教  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  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firstLine="1320" w:firstLineChars="6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市           县（区）                         学校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教师资格种类及学科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工作简历         （从开始参加工作时间填起）及奖惩记录</w:t>
            </w:r>
          </w:p>
        </w:tc>
        <w:tc>
          <w:tcPr>
            <w:tcW w:w="7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本人保证《报名表》所填写的各项信息及所提交的证件、资料和照片均真实有效，若有违纪或弄虚作假，所产生的一切后果由本人承担         报名人签名（手写）：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所在学校（单位）、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教体局审查意见</w:t>
            </w:r>
          </w:p>
        </w:tc>
        <w:tc>
          <w:tcPr>
            <w:tcW w:w="7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单位（盖章）            教体局  （盖章）   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年   月   日             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71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251A9"/>
    <w:rsid w:val="331251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2017-08-04T10:27:00Z</dcterms:created>
  <dc:creator>Administrator</dc:creator>
  <cp:lastModifiedBy>Administrator</cp:lastModifiedBy>
  <dcterms:modified xsi:type="dcterms:W3CDTF">2017-08-04T10:28:07Z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